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3E" w:rsidRPr="0044713E" w:rsidRDefault="0044713E" w:rsidP="0044713E">
      <w:pPr>
        <w:widowControl/>
        <w:spacing w:line="540" w:lineRule="atLeast"/>
        <w:jc w:val="center"/>
        <w:textAlignment w:val="baseline"/>
        <w:outlineLvl w:val="1"/>
        <w:rPr>
          <w:rFonts w:ascii="����" w:eastAsia="宋体" w:hAnsi="����" w:cs="宋体" w:hint="eastAsia"/>
          <w:color w:val="000000"/>
          <w:kern w:val="0"/>
          <w:sz w:val="38"/>
          <w:szCs w:val="38"/>
        </w:rPr>
      </w:pPr>
      <w:r w:rsidRPr="0044713E">
        <w:rPr>
          <w:rFonts w:ascii="����" w:eastAsia="宋体" w:hAnsi="����" w:cs="宋体"/>
          <w:color w:val="000000"/>
          <w:kern w:val="0"/>
          <w:sz w:val="38"/>
          <w:szCs w:val="38"/>
        </w:rPr>
        <w:t>关于</w:t>
      </w:r>
      <w:proofErr w:type="gramStart"/>
      <w:r w:rsidRPr="0044713E">
        <w:rPr>
          <w:rFonts w:ascii="����" w:eastAsia="宋体" w:hAnsi="����" w:cs="宋体"/>
          <w:color w:val="000000"/>
          <w:kern w:val="0"/>
          <w:sz w:val="38"/>
          <w:szCs w:val="38"/>
        </w:rPr>
        <w:t>公布智库高端</w:t>
      </w:r>
      <w:proofErr w:type="gramEnd"/>
      <w:r w:rsidRPr="0044713E">
        <w:rPr>
          <w:rFonts w:ascii="����" w:eastAsia="宋体" w:hAnsi="����" w:cs="宋体"/>
          <w:color w:val="000000"/>
          <w:kern w:val="0"/>
          <w:sz w:val="38"/>
          <w:szCs w:val="38"/>
        </w:rPr>
        <w:t>人才名单的通知</w:t>
      </w:r>
    </w:p>
    <w:p w:rsidR="0044713E" w:rsidRPr="0044713E" w:rsidRDefault="0044713E" w:rsidP="0044713E">
      <w:pPr>
        <w:widowControl/>
        <w:spacing w:before="375"/>
        <w:jc w:val="center"/>
        <w:textAlignment w:val="baseline"/>
        <w:rPr>
          <w:rFonts w:ascii="宋体" w:eastAsia="宋体" w:hAnsi="宋体" w:cs="宋体"/>
          <w:color w:val="757575"/>
          <w:kern w:val="0"/>
          <w:sz w:val="24"/>
          <w:szCs w:val="24"/>
        </w:rPr>
      </w:pPr>
      <w:r w:rsidRPr="0044713E">
        <w:rPr>
          <w:rFonts w:ascii="宋体" w:eastAsia="宋体" w:hAnsi="宋体" w:cs="宋体" w:hint="eastAsia"/>
          <w:color w:val="757575"/>
          <w:kern w:val="0"/>
          <w:sz w:val="24"/>
          <w:szCs w:val="24"/>
        </w:rPr>
        <w:t>发布时间：2016-12-12   来源：调宣部    作者：张洋   浏览次数：5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各市人才工作领导小组、党委组织部，省委各部委，省政府各部门党组(党委)，各人民团体党组，省委管理的各国有重要骨干企业党委，各高等院校党委，有关中央驻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鲁单位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党组(党委)：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为认真贯彻中央和省委关于加强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新型智库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建设的部署要求，加快集聚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海内外智库高端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人才，提高服务党委政府决策水平，根据《关于加快智库高端人才队伍建设的实施意见》(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鲁组发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〔2015〕63号)有关要求，省人才工作领导小组办公室会同有关部门，遴选出首批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183名智库高端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人才，已经省人才工作领导小组研究同意，并报省委、省政府批准。现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将智库高端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人才名单公布如下，并提出以下工作要求。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1、智库高端人才是我省经济文化强省建设需要的决策咨询人才，各市各相关部门要在产业发展、社会治理等方面充分发挥智库专家的作用，不断提高党委政府决策的科学化水平。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、省科协要会同各领域牵头单位，做好智库高端人才联系服务、日常管理和培训交流等工作。省委政策研究室、省政府研究室、省科协及各领域牵头单位，要组织智库高端人才开展专题调研和政策研究等活动，积极为经济文化强省建设建言献策。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3、省委宣传部、省科协、省科技厅、省财政厅等部门(单位)，要根据《&lt;关于加快智库高端人才队伍建设的实施意见&gt;任务分工》(鲁人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组办发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〔2016〕3号)，抓紧制定落实各项配套措施，在岗位聘用、课题保障、培训交流、成果使用、评价考核等方面，积极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为智库高端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人才发挥作用创造良好条件。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4、智库高端人才工作联席会议办公室设在省科协，各级各部门(单位)智库高端人才方面有关工作，请与省科协联系。联系人：郭霞，联系方式：0531-82076155。</w:t>
      </w:r>
    </w:p>
    <w:p w:rsidR="0044713E" w:rsidRPr="0044713E" w:rsidRDefault="0044713E" w:rsidP="0044713E">
      <w:pPr>
        <w:widowControl/>
        <w:spacing w:before="225" w:line="390" w:lineRule="atLeast"/>
        <w:jc w:val="righ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山东省人才工作领导小组</w:t>
      </w:r>
    </w:p>
    <w:p w:rsidR="0044713E" w:rsidRPr="0044713E" w:rsidRDefault="0044713E" w:rsidP="0044713E">
      <w:pPr>
        <w:widowControl/>
        <w:spacing w:before="225" w:line="390" w:lineRule="atLeast"/>
        <w:jc w:val="righ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 2016年12月5日</w:t>
      </w:r>
    </w:p>
    <w:p w:rsidR="0044713E" w:rsidRPr="0044713E" w:rsidRDefault="0044713E" w:rsidP="0044713E">
      <w:pPr>
        <w:widowControl/>
        <w:spacing w:before="225" w:line="390" w:lineRule="atLeast"/>
        <w:jc w:val="center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智库高端人才名单</w:t>
      </w:r>
    </w:p>
    <w:p w:rsidR="0044713E" w:rsidRPr="0044713E" w:rsidRDefault="0044713E" w:rsidP="0044713E">
      <w:pPr>
        <w:widowControl/>
        <w:spacing w:before="225" w:line="390" w:lineRule="atLeast"/>
        <w:jc w:val="center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(183名)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一、经济建设领域(87名)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1.首席专家(8名)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张承慧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卓 志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高焕喜 山东行政学院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凌沛学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山东省药学科学院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于学峰 山东省地质科学研究院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李登海 山东登海种业股份有限公司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李洪文 山东希成农业机械科技有限公司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曲选辉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莱芜市新艺粉末冶金制品有限公司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2.岗位专家(28名)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孟祥旭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李剑峰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魏 建 山东大学</w:t>
      </w:r>
    </w:p>
    <w:p w:rsidR="0044713E" w:rsidRPr="003C0181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b/>
          <w:color w:val="FF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</w:t>
      </w:r>
      <w:bookmarkStart w:id="0" w:name="_GoBack"/>
      <w:r w:rsidRPr="003C0181">
        <w:rPr>
          <w:rFonts w:ascii="宋体" w:eastAsia="宋体" w:hAnsi="宋体" w:cs="宋体" w:hint="eastAsia"/>
          <w:b/>
          <w:color w:val="FF0000"/>
          <w:kern w:val="0"/>
          <w:szCs w:val="21"/>
        </w:rPr>
        <w:t xml:space="preserve">　</w:t>
      </w:r>
      <w:proofErr w:type="gramStart"/>
      <w:r w:rsidRPr="003C0181">
        <w:rPr>
          <w:rFonts w:ascii="宋体" w:eastAsia="宋体" w:hAnsi="宋体" w:cs="宋体" w:hint="eastAsia"/>
          <w:b/>
          <w:color w:val="FF0000"/>
          <w:kern w:val="0"/>
          <w:szCs w:val="21"/>
        </w:rPr>
        <w:t>戴彩丽</w:t>
      </w:r>
      <w:proofErr w:type="gramEnd"/>
      <w:r w:rsidRPr="003C0181">
        <w:rPr>
          <w:rFonts w:ascii="宋体" w:eastAsia="宋体" w:hAnsi="宋体" w:cs="宋体" w:hint="eastAsia"/>
          <w:b/>
          <w:color w:val="FF0000"/>
          <w:kern w:val="0"/>
          <w:szCs w:val="21"/>
        </w:rPr>
        <w:t xml:space="preserve"> 中国石油大学(华东)</w:t>
      </w:r>
    </w:p>
    <w:bookmarkEnd w:id="0"/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李天平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王相友 山东理工大学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徐丙垠 山东理工大学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刘新民 山东科技大学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谭云亮 山东科技大学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王守仁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葛金田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张红凤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崔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波 齐鲁工业大学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史大永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杨红生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崔光磊 中国科学院青岛生物能源与过程研究所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马爱军 中国水产科学研究院黄海水产研究所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王英龙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陈 劲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孟昭东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万书波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张兰英 山东省药学科学院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孔宪雷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日照港集团有限公司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 革 山东元隆生物技术有限公司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尹学军 青岛科而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泰环境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控制技术有限公司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丁 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轶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山东德汇新能源科技发展有限公司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胡飞芳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烟台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卓讯数据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 辉 山东莱德机械有限公司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3.一般入库专家(51名)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崔京浩 清华大学(特邀)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韩立民 中国海洋大学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董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海洲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山东农业大学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陈盛伟 山东农业大学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杨宝祝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山东农业大学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张化祥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 弘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张春阳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任宗明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 昆 青岛大学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于海生 青岛大学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 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桦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纪洪芳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山东理工大学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张延松 山东科技大学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王孝红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邢乐成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李光红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尤再进 鲁东大学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刘培德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张体勤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张志元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芮明杰 山东行政学院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张国范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孙 黎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史勇春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秦庆武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李广杰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石贤权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何洪彬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庞绪贵 山东省地质调查院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姜国胜 山东省医学科学院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苏建军 山东电力研究院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李孟华 山东省滨州畜牧兽医研究院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宋明春 山东省地质矿产勘查开发局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王恩东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浪潮电子信息产业股份有限公司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孟祥军 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兖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矿集团有限公司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吕明斌 山东新希望六和集团有限公司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崔云龙 青岛东海药业有限公司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吴荣华 青岛科创蓝新能源股份有限公司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马书根 青岛海艺自动化技术有限公司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董雅娟 山东布莱凯特黑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牛科技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喻树迅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山东众力棉业科技有限公司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 胜 山东安泰新材料科技有限公司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张新堂 昌邑凯特新材料有限公司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丁彩玲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山东如意科技集团有限公司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朱训明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威海万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丰镁业科技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发展有限公司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张卫华 威海克莱特菲尔风机股份有限公司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李宝库 威海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和缘商场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管理有限公司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堵国成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山东凯翔生物化工股份有限公司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杨冠军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山东铭特金属材料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江连洲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谷神生物科技集团有限公司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二、政治建设领域(17名)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1.首席专家(2名)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房绍坤 烟台大学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唐洲雁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2.岗位专家(6名)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孙建生 山东省委政策研究室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肖金明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邢占军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侯风云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袁兆春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张述存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3.一般入库专家(9名)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王巨新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张传鹤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汪全胜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郭培清 中国海洋大学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刘惠荣 中国海洋大学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董和平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青岛大学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李合亮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聊城大学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刘先义 山东青年政治学院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王希军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三、文化建设领域(32名)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1.首席专家(2名)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梁国典 大众报业集团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潘爱玲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2.岗位专家(7名)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赵念民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大众报业集团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 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山东省作协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顾亚龙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山东省文联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何中华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李掖平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刘晓静 山东艺术学院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王志东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3.一般入库专家(23名)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郑伯农 中国作协(特邀)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贾英健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宋协娜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方 辉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张士闪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刘明洋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魏 建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张茂聪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王志民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江林昌 烟台大学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戚万学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成积春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郑 中 济南大学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陈德正 聊城大学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唐明贵 聊城大学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俞祖华 鲁东大学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夏季亭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山东英才学院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戚建波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威海市第一中学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涂可国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张凤莲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孙吉国 山东省区域文化产业研究院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孔维克 山东画院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李光明 济南日报报业集团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四、社会建设领域(19名)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1.首席专家(2名)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郝京诚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毕宪顺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鲁东大学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2.岗位专家(8名)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王申贺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李树忱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王剑波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张立新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崔树义 山东社会科学院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 胜 山东省医学科学院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 伟 山东中医药大学附属医院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毕宏生 山东中医药大学第二附属医院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3.一般入库专家(9名)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刘 冰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桑本谦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中国海洋大学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张文新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王乙潜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青岛大学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刘昌衡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韩 波 山东省立医院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刘玉光 山东大学齐鲁医院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徐 欣 山东省口腔医院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丛海波 威海市中心医院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五、生态文明建设领域(20名)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1.首席专家(2名)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曲久辉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郝吉明 山东省环境保护科学研究设计院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2.岗位专家(4名)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张 建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王广策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刘兆辉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谢 刚 山东省环境规划研究院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3.一般入库专家(14名)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王文兴 山东大学(特邀)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邢世岩 山东农业大学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任建兰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刘庆华 青岛农业大学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 xml:space="preserve">　　孟 伟 中国环境科学研究院(特邀)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侯一筠 中国科学院海洋研究所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骆永明 中国科学院烟台海岸带研究所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杨合同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徐明岗 山东省农业科学院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宋印胜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山东省物化探勘查院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慕金波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山东省环境保护科学研究设计院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张战朝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济南市环境监测中心站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贾瑞宝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济南市供排水监测中心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 玉 山东福禾菌业科技有限公司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六、党的建设领域(8名)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1.首席专家(1名)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商志晓 山东师范大学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2.岗位专家(5名)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孙占元 山东省委党校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王韶兴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方 雷 山东大学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李安增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孙 锐 山东财经大学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3.一般入库专家(2名)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proofErr w:type="gramStart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>马士远</w:t>
      </w:r>
      <w:proofErr w:type="gramEnd"/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 曲阜师范大学</w:t>
      </w:r>
    </w:p>
    <w:p w:rsidR="0044713E" w:rsidRPr="0044713E" w:rsidRDefault="0044713E" w:rsidP="0044713E">
      <w:pPr>
        <w:widowControl/>
        <w:spacing w:before="225" w:line="390" w:lineRule="atLeast"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44713E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郝立忠 山东社会科学院</w:t>
      </w:r>
    </w:p>
    <w:p w:rsidR="003B6D2C" w:rsidRPr="0044713E" w:rsidRDefault="003C0181"/>
    <w:sectPr w:rsidR="003B6D2C" w:rsidRPr="00447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0B"/>
    <w:rsid w:val="003C0181"/>
    <w:rsid w:val="003F3DDF"/>
    <w:rsid w:val="0044713E"/>
    <w:rsid w:val="0057245F"/>
    <w:rsid w:val="005A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B4F98-53F2-41E5-97AF-2723A824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471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4713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71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0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5E5E5"/>
            <w:right w:val="none" w:sz="0" w:space="0" w:color="auto"/>
          </w:divBdr>
        </w:div>
        <w:div w:id="8065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2019-05-23T01:31:00Z</dcterms:created>
  <dcterms:modified xsi:type="dcterms:W3CDTF">2019-05-23T01:32:00Z</dcterms:modified>
</cp:coreProperties>
</file>