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F0" w:rsidRPr="008659F0" w:rsidRDefault="008659F0" w:rsidP="008659F0">
      <w:pPr>
        <w:widowControl/>
        <w:shd w:val="clear" w:color="auto" w:fill="FFFFFF"/>
        <w:spacing w:before="75" w:after="75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59F0">
        <w:rPr>
          <w:rFonts w:ascii="宋体" w:eastAsia="宋体" w:hAnsi="宋体" w:cs="宋体" w:hint="eastAsia"/>
          <w:kern w:val="0"/>
          <w:sz w:val="29"/>
          <w:szCs w:val="29"/>
        </w:rPr>
        <w:t>一、本人申请，注明离校原因，由所在单位负责人签署意见并加盖单位公章后报人事处。</w:t>
      </w:r>
    </w:p>
    <w:p w:rsidR="008659F0" w:rsidRPr="008659F0" w:rsidRDefault="008659F0" w:rsidP="008659F0">
      <w:pPr>
        <w:widowControl/>
        <w:shd w:val="clear" w:color="auto" w:fill="FFFFFF"/>
        <w:spacing w:before="75" w:after="75" w:line="495" w:lineRule="atLeast"/>
        <w:ind w:firstLine="55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59F0">
        <w:rPr>
          <w:rFonts w:ascii="宋体" w:eastAsia="宋体" w:hAnsi="宋体" w:cs="宋体" w:hint="eastAsia"/>
          <w:kern w:val="0"/>
          <w:sz w:val="29"/>
          <w:szCs w:val="29"/>
        </w:rPr>
        <w:t>二、学校审批通过后，离校人员须首先结清与学校的各项人事相关费用，然后到人事科领取《解除聘用关系审批表》、《职工流动审查表》、《职工离校通知单》等材料。</w:t>
      </w:r>
    </w:p>
    <w:p w:rsidR="008659F0" w:rsidRPr="008659F0" w:rsidRDefault="008659F0" w:rsidP="008659F0">
      <w:pPr>
        <w:widowControl/>
        <w:shd w:val="clear" w:color="auto" w:fill="FFFFFF"/>
        <w:spacing w:before="75" w:after="75" w:line="495" w:lineRule="atLeast"/>
        <w:ind w:firstLine="55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59F0">
        <w:rPr>
          <w:rFonts w:ascii="宋体" w:eastAsia="宋体" w:hAnsi="宋体" w:cs="宋体" w:hint="eastAsia"/>
          <w:kern w:val="0"/>
          <w:sz w:val="29"/>
          <w:szCs w:val="29"/>
        </w:rPr>
        <w:t>三、离校人员持《职工离校通知单》到各个相关部门签字盖章，结清与学校的其他相关费用及相应关系。</w:t>
      </w:r>
    </w:p>
    <w:p w:rsidR="008659F0" w:rsidRPr="008659F0" w:rsidRDefault="008659F0" w:rsidP="008659F0">
      <w:pPr>
        <w:widowControl/>
        <w:shd w:val="clear" w:color="auto" w:fill="FFFFFF"/>
        <w:spacing w:before="75" w:after="75" w:line="495" w:lineRule="atLeast"/>
        <w:ind w:firstLine="55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659F0">
        <w:rPr>
          <w:rFonts w:ascii="宋体" w:eastAsia="宋体" w:hAnsi="宋体" w:cs="宋体" w:hint="eastAsia"/>
          <w:kern w:val="0"/>
          <w:sz w:val="29"/>
          <w:szCs w:val="29"/>
        </w:rPr>
        <w:t>四、离校人员15日内将领取的各类表格填写完整后交人事科，人事科依据调档函或商调函办理档案转递手续；依据调令开具《行政关系介绍信》和《工资关系介绍信》等材料。</w:t>
      </w:r>
    </w:p>
    <w:p w:rsidR="004E787C" w:rsidRDefault="004E787C">
      <w:bookmarkStart w:id="0" w:name="_GoBack"/>
      <w:bookmarkEnd w:id="0"/>
    </w:p>
    <w:sectPr w:rsidR="004E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D8"/>
    <w:rsid w:val="004E787C"/>
    <w:rsid w:val="00765CD8"/>
    <w:rsid w:val="008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7151-EB9A-41BC-ABAC-C4BAD90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2020-07-02T08:41:00Z</dcterms:created>
  <dcterms:modified xsi:type="dcterms:W3CDTF">2020-07-02T08:41:00Z</dcterms:modified>
</cp:coreProperties>
</file>